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461" w:rsidRDefault="009B4461" w:rsidP="009B4461">
      <w:pPr>
        <w:jc w:val="center"/>
      </w:pPr>
      <w:r>
        <w:rPr>
          <w:rFonts w:hint="eastAsia"/>
        </w:rPr>
        <w:t>S</w:t>
      </w:r>
      <w:r>
        <w:t>upplemental</w:t>
      </w:r>
      <w:r>
        <w:rPr>
          <w:rFonts w:hint="eastAsia"/>
        </w:rPr>
        <w:t xml:space="preserve"> information</w:t>
      </w:r>
    </w:p>
    <w:p w:rsidR="009B4461" w:rsidRDefault="004F09BA" w:rsidP="009B4461">
      <w:pPr>
        <w:keepNext/>
        <w:jc w:val="center"/>
      </w:pPr>
      <w:r>
        <w:object w:dxaOrig="5195" w:dyaOrig="43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45pt;height:215.3pt" o:ole="">
            <v:imagedata r:id="rId6" o:title=""/>
          </v:shape>
          <o:OLEObject Type="Embed" ProgID="Origin50.Graph" ShapeID="_x0000_i1025" DrawAspect="Content" ObjectID="_1613300864" r:id="rId7"/>
        </w:object>
      </w:r>
    </w:p>
    <w:p w:rsidR="009B4461" w:rsidRDefault="009B4461" w:rsidP="009B4461">
      <w:pPr>
        <w:pStyle w:val="a3"/>
        <w:jc w:val="center"/>
        <w:rPr>
          <w:rFonts w:ascii="Palatino Linotype" w:hAnsi="Palatino Linotype"/>
          <w:sz w:val="18"/>
          <w:szCs w:val="18"/>
        </w:rPr>
      </w:pPr>
      <w:r w:rsidRPr="009B4461">
        <w:rPr>
          <w:rFonts w:ascii="Palatino Linotype" w:hAnsi="Palatino Linotype"/>
          <w:b/>
          <w:sz w:val="18"/>
          <w:szCs w:val="18"/>
        </w:rPr>
        <w:t>Fig. S</w:t>
      </w:r>
      <w:r w:rsidRPr="009B4461">
        <w:rPr>
          <w:rFonts w:ascii="Palatino Linotype" w:hAnsi="Palatino Linotype"/>
          <w:b/>
          <w:sz w:val="18"/>
          <w:szCs w:val="18"/>
        </w:rPr>
        <w:fldChar w:fldCharType="begin"/>
      </w:r>
      <w:r w:rsidRPr="009B4461">
        <w:rPr>
          <w:rFonts w:ascii="Palatino Linotype" w:hAnsi="Palatino Linotype"/>
          <w:b/>
          <w:sz w:val="18"/>
          <w:szCs w:val="18"/>
        </w:rPr>
        <w:instrText xml:space="preserve"> SEQ Fig._S \* ARABIC </w:instrText>
      </w:r>
      <w:r w:rsidRPr="009B4461">
        <w:rPr>
          <w:rFonts w:ascii="Palatino Linotype" w:hAnsi="Palatino Linotype"/>
          <w:b/>
          <w:sz w:val="18"/>
          <w:szCs w:val="18"/>
        </w:rPr>
        <w:fldChar w:fldCharType="separate"/>
      </w:r>
      <w:r w:rsidRPr="009B4461">
        <w:rPr>
          <w:rFonts w:ascii="Palatino Linotype" w:hAnsi="Palatino Linotype"/>
          <w:b/>
          <w:noProof/>
          <w:sz w:val="18"/>
          <w:szCs w:val="18"/>
        </w:rPr>
        <w:t>1</w:t>
      </w:r>
      <w:r w:rsidRPr="009B4461">
        <w:rPr>
          <w:rFonts w:ascii="Palatino Linotype" w:hAnsi="Palatino Linotype"/>
          <w:b/>
          <w:sz w:val="18"/>
          <w:szCs w:val="18"/>
        </w:rPr>
        <w:fldChar w:fldCharType="end"/>
      </w:r>
      <w:r w:rsidRPr="009B4461">
        <w:rPr>
          <w:rFonts w:ascii="Palatino Linotype" w:hAnsi="Palatino Linotype"/>
          <w:sz w:val="18"/>
          <w:szCs w:val="18"/>
        </w:rPr>
        <w:t xml:space="preserve"> Outlet concentration of bypass gas stream. </w:t>
      </w:r>
    </w:p>
    <w:p w:rsidR="007C1F91" w:rsidRPr="009B4461" w:rsidRDefault="009B4461" w:rsidP="009B4461">
      <w:pPr>
        <w:pStyle w:val="a3"/>
        <w:jc w:val="center"/>
        <w:rPr>
          <w:rFonts w:ascii="Palatino Linotype" w:hAnsi="Palatino Linotype"/>
          <w:sz w:val="18"/>
          <w:szCs w:val="18"/>
        </w:rPr>
      </w:pPr>
      <w:r w:rsidRPr="009B4461">
        <w:rPr>
          <w:rFonts w:ascii="Palatino Linotype" w:hAnsi="Palatino Linotype"/>
          <w:sz w:val="18"/>
          <w:szCs w:val="18"/>
        </w:rPr>
        <w:t>(Inlet gas composition: NO=1000 ppm, O</w:t>
      </w:r>
      <w:r w:rsidRPr="009B4461">
        <w:rPr>
          <w:rFonts w:ascii="Palatino Linotype" w:hAnsi="Palatino Linotype"/>
          <w:sz w:val="18"/>
          <w:szCs w:val="18"/>
          <w:vertAlign w:val="subscript"/>
        </w:rPr>
        <w:t>2</w:t>
      </w:r>
      <w:r w:rsidRPr="009B4461">
        <w:rPr>
          <w:rFonts w:ascii="Palatino Linotype" w:hAnsi="Palatino Linotype"/>
          <w:sz w:val="18"/>
          <w:szCs w:val="18"/>
        </w:rPr>
        <w:t>=5%)</w:t>
      </w:r>
    </w:p>
    <w:p w:rsidR="004F09BA" w:rsidRDefault="004F09BA" w:rsidP="004F09BA">
      <w:pPr>
        <w:ind w:firstLine="420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Bl</w:t>
      </w:r>
      <w:r w:rsidRPr="004F09BA">
        <w:rPr>
          <w:rFonts w:ascii="Palatino Linotype" w:hAnsi="Palatino Linotype"/>
          <w:sz w:val="18"/>
          <w:szCs w:val="18"/>
        </w:rPr>
        <w:t xml:space="preserve">ank </w:t>
      </w:r>
      <w:r>
        <w:rPr>
          <w:rFonts w:ascii="Palatino Linotype" w:hAnsi="Palatino Linotype"/>
          <w:sz w:val="18"/>
          <w:szCs w:val="18"/>
        </w:rPr>
        <w:t xml:space="preserve">control experiment was designed </w:t>
      </w:r>
      <w:r w:rsidR="009B4461" w:rsidRPr="009B4461">
        <w:rPr>
          <w:rFonts w:ascii="Palatino Linotype" w:hAnsi="Palatino Linotype"/>
          <w:sz w:val="18"/>
          <w:szCs w:val="18"/>
        </w:rPr>
        <w:t xml:space="preserve">to check the response of the analyzer to the inlet gas concentration. </w:t>
      </w:r>
      <w:r>
        <w:rPr>
          <w:rFonts w:ascii="Palatino Linotype" w:hAnsi="Palatino Linotype"/>
          <w:sz w:val="18"/>
          <w:szCs w:val="18"/>
        </w:rPr>
        <w:t xml:space="preserve">It means that there is no catalysts in the reactor. </w:t>
      </w:r>
      <w:r w:rsidR="009B4461" w:rsidRPr="009B4461">
        <w:rPr>
          <w:rFonts w:ascii="Palatino Linotype" w:hAnsi="Palatino Linotype"/>
          <w:sz w:val="18"/>
          <w:szCs w:val="18"/>
        </w:rPr>
        <w:t>The obtained outlet concentrations were plotted in Fig. S1.</w:t>
      </w:r>
      <w:r>
        <w:rPr>
          <w:rFonts w:ascii="Palatino Linotype" w:hAnsi="Palatino Linotype"/>
          <w:sz w:val="18"/>
          <w:szCs w:val="18"/>
        </w:rPr>
        <w:t xml:space="preserve"> </w:t>
      </w:r>
    </w:p>
    <w:p w:rsidR="009D6559" w:rsidRDefault="004F09BA" w:rsidP="00795E93">
      <w:pPr>
        <w:ind w:firstLine="420"/>
        <w:rPr>
          <w:rFonts w:ascii="Palatino Linotype" w:hAnsi="Palatino Linotype"/>
          <w:sz w:val="18"/>
          <w:szCs w:val="18"/>
        </w:rPr>
      </w:pPr>
      <w:r w:rsidRPr="004F09BA">
        <w:rPr>
          <w:rFonts w:ascii="Palatino Linotype" w:hAnsi="Palatino Linotype"/>
          <w:sz w:val="18"/>
          <w:szCs w:val="18"/>
        </w:rPr>
        <w:t>In the experiment, the valve was switched at 7s to allow NO to enter the reactor.</w:t>
      </w:r>
      <w:r>
        <w:rPr>
          <w:rFonts w:ascii="Palatino Linotype" w:hAnsi="Palatino Linotype"/>
          <w:sz w:val="18"/>
          <w:szCs w:val="18"/>
        </w:rPr>
        <w:t xml:space="preserve"> However, the concentration of NO begins to rise at 10s. </w:t>
      </w:r>
      <w:r w:rsidR="009B4461" w:rsidRPr="009B4461">
        <w:rPr>
          <w:rFonts w:ascii="Palatino Linotype" w:hAnsi="Palatino Linotype"/>
          <w:sz w:val="18"/>
          <w:szCs w:val="18"/>
        </w:rPr>
        <w:t xml:space="preserve">The reason includes both the response of the gas analyzer and </w:t>
      </w:r>
      <w:r w:rsidR="00795E93">
        <w:rPr>
          <w:rFonts w:ascii="Palatino Linotype" w:hAnsi="Palatino Linotype"/>
          <w:sz w:val="18"/>
          <w:szCs w:val="18"/>
        </w:rPr>
        <w:t xml:space="preserve">the dispersion in pipelines, reactor, and </w:t>
      </w:r>
      <w:r w:rsidR="009B4461" w:rsidRPr="009B4461">
        <w:rPr>
          <w:rFonts w:ascii="Palatino Linotype" w:hAnsi="Palatino Linotype"/>
          <w:sz w:val="18"/>
          <w:szCs w:val="18"/>
        </w:rPr>
        <w:t xml:space="preserve">gas analyzer’s pump. </w:t>
      </w:r>
      <w:r>
        <w:rPr>
          <w:rFonts w:ascii="Palatino Linotype" w:hAnsi="Palatino Linotype"/>
          <w:sz w:val="18"/>
          <w:szCs w:val="18"/>
        </w:rPr>
        <w:t xml:space="preserve">Dead volume is existed. </w:t>
      </w:r>
      <w:r w:rsidR="009B4461" w:rsidRPr="009B4461">
        <w:rPr>
          <w:rFonts w:ascii="Palatino Linotype" w:hAnsi="Palatino Linotype"/>
          <w:sz w:val="18"/>
          <w:szCs w:val="18"/>
        </w:rPr>
        <w:t xml:space="preserve">Therefore, the profile of NOx was moved forward by 3 s. The profile of adjusted NOx with hollowed symbols is in good agreement with </w:t>
      </w:r>
      <w:r>
        <w:rPr>
          <w:rFonts w:ascii="Palatino Linotype" w:hAnsi="Palatino Linotype"/>
          <w:sz w:val="18"/>
          <w:szCs w:val="18"/>
        </w:rPr>
        <w:t>that in reality</w:t>
      </w:r>
      <w:r w:rsidR="009B4461" w:rsidRPr="009B4461">
        <w:rPr>
          <w:rFonts w:ascii="Palatino Linotype" w:hAnsi="Palatino Linotype"/>
          <w:sz w:val="18"/>
          <w:szCs w:val="18"/>
        </w:rPr>
        <w:t>, implying a synchronous response.</w:t>
      </w:r>
    </w:p>
    <w:p w:rsidR="009D6559" w:rsidRDefault="009D6559">
      <w:pPr>
        <w:adjustRightInd/>
        <w:snapToGrid/>
        <w:spacing w:after="0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br w:type="page"/>
      </w:r>
    </w:p>
    <w:p w:rsidR="009B4461" w:rsidRDefault="009B4461" w:rsidP="00795E93">
      <w:pPr>
        <w:ind w:firstLine="420"/>
        <w:rPr>
          <w:rFonts w:ascii="Palatino Linotype" w:hAnsi="Palatino Linotype"/>
          <w:sz w:val="18"/>
          <w:szCs w:val="18"/>
        </w:rPr>
      </w:pPr>
    </w:p>
    <w:p w:rsidR="009D6559" w:rsidRDefault="009D6559" w:rsidP="009D6559">
      <w:r>
        <w:object w:dxaOrig="5151" w:dyaOrig="4825">
          <v:shape id="_x0000_i1026" type="#_x0000_t75" style="width:199pt;height:186.1pt" o:ole="">
            <v:imagedata r:id="rId8" o:title=""/>
          </v:shape>
          <o:OLEObject Type="Embed" ProgID="Origin50.Graph" ShapeID="_x0000_i1026" DrawAspect="Content" ObjectID="_1613300865" r:id="rId9"/>
        </w:object>
      </w:r>
      <w:r>
        <w:object w:dxaOrig="5151" w:dyaOrig="4825">
          <v:shape id="_x0000_i1027" type="#_x0000_t75" style="width:199pt;height:186.1pt;mso-position-horizontal:absolute;mso-position-vertical:absolute" o:ole="">
            <v:imagedata r:id="rId10" o:title=""/>
          </v:shape>
          <o:OLEObject Type="Embed" ProgID="Origin50.Graph" ShapeID="_x0000_i1027" DrawAspect="Content" ObjectID="_1613300866" r:id="rId11"/>
        </w:object>
      </w:r>
    </w:p>
    <w:p w:rsidR="009D6559" w:rsidRDefault="009D6559" w:rsidP="009D6559">
      <w:r>
        <w:object w:dxaOrig="5151" w:dyaOrig="4825">
          <v:shape id="_x0000_i1028" type="#_x0000_t75" style="width:199pt;height:186.1pt" o:ole="">
            <v:imagedata r:id="rId12" o:title=""/>
          </v:shape>
          <o:OLEObject Type="Embed" ProgID="Origin50.Graph" ShapeID="_x0000_i1028" DrawAspect="Content" ObjectID="_1613300867" r:id="rId13"/>
        </w:object>
      </w:r>
      <w:r>
        <w:object w:dxaOrig="5151" w:dyaOrig="4825">
          <v:shape id="_x0000_i1029" type="#_x0000_t75" style="width:199pt;height:186.1pt" o:ole="">
            <v:imagedata r:id="rId14" o:title=""/>
          </v:shape>
          <o:OLEObject Type="Embed" ProgID="Origin50.Graph" ShapeID="_x0000_i1029" DrawAspect="Content" ObjectID="_1613300868" r:id="rId15"/>
        </w:object>
      </w:r>
    </w:p>
    <w:p w:rsidR="009D6559" w:rsidRDefault="009D6559" w:rsidP="009D6559">
      <w:pPr>
        <w:pStyle w:val="a3"/>
        <w:jc w:val="center"/>
        <w:rPr>
          <w:rFonts w:ascii="Palatino Linotype" w:hAnsi="Palatino Linotype"/>
        </w:rPr>
      </w:pPr>
      <w:r w:rsidRPr="009B4461">
        <w:rPr>
          <w:rFonts w:ascii="Palatino Linotype" w:hAnsi="Palatino Linotype"/>
          <w:b/>
          <w:sz w:val="18"/>
          <w:szCs w:val="18"/>
        </w:rPr>
        <w:t>Fig. S</w:t>
      </w:r>
      <w:r>
        <w:rPr>
          <w:rFonts w:ascii="Palatino Linotype" w:hAnsi="Palatino Linotype"/>
          <w:b/>
          <w:sz w:val="18"/>
          <w:szCs w:val="18"/>
        </w:rPr>
        <w:t>2</w:t>
      </w:r>
      <w:r w:rsidRPr="009B4461">
        <w:rPr>
          <w:rFonts w:ascii="Palatino Linotype" w:hAnsi="Palatino Linotype"/>
          <w:sz w:val="18"/>
          <w:szCs w:val="18"/>
        </w:rPr>
        <w:t xml:space="preserve"> </w:t>
      </w:r>
      <w:r w:rsidRPr="009D6559">
        <w:rPr>
          <w:rFonts w:ascii="Palatino Linotype" w:hAnsi="Palatino Linotype"/>
          <w:sz w:val="18"/>
          <w:szCs w:val="18"/>
        </w:rPr>
        <w:t>Isotherm Linear Plot</w:t>
      </w:r>
      <w:r>
        <w:rPr>
          <w:rFonts w:ascii="Palatino Linotype" w:hAnsi="Palatino Linotype"/>
          <w:sz w:val="18"/>
          <w:szCs w:val="18"/>
        </w:rPr>
        <w:t xml:space="preserve">, (a) </w:t>
      </w:r>
      <w:r w:rsidRPr="00CB1AB3">
        <w:rPr>
          <w:rFonts w:ascii="Palatino Linotype" w:hAnsi="Palatino Linotype"/>
        </w:rPr>
        <w:t>Fe/ZSM-5(SI)</w:t>
      </w:r>
      <w:r>
        <w:rPr>
          <w:rFonts w:ascii="Palatino Linotype" w:hAnsi="Palatino Linotype"/>
        </w:rPr>
        <w:t xml:space="preserve">, (b) </w:t>
      </w:r>
      <w:r w:rsidRPr="00CB1AB3">
        <w:rPr>
          <w:rFonts w:ascii="Palatino Linotype" w:hAnsi="Palatino Linotype"/>
        </w:rPr>
        <w:t>Fe/ZSM-5(</w:t>
      </w:r>
      <w:r>
        <w:rPr>
          <w:rFonts w:ascii="Palatino Linotype" w:hAnsi="Palatino Linotype"/>
        </w:rPr>
        <w:t>HI</w:t>
      </w:r>
      <w:r w:rsidRPr="00CB1AB3">
        <w:rPr>
          <w:rFonts w:ascii="Palatino Linotype" w:hAnsi="Palatino Linotype"/>
        </w:rPr>
        <w:t>)</w:t>
      </w:r>
      <w:r>
        <w:rPr>
          <w:rFonts w:ascii="Palatino Linotype" w:hAnsi="Palatino Linotype"/>
        </w:rPr>
        <w:t xml:space="preserve">, </w:t>
      </w:r>
    </w:p>
    <w:p w:rsidR="009D6559" w:rsidRDefault="009D6559" w:rsidP="009D6559">
      <w:pPr>
        <w:pStyle w:val="a3"/>
        <w:jc w:val="cent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</w:rPr>
        <w:t xml:space="preserve">(c) </w:t>
      </w:r>
      <w:r w:rsidRPr="00CB1AB3">
        <w:rPr>
          <w:rFonts w:ascii="Palatino Linotype" w:hAnsi="Palatino Linotype"/>
        </w:rPr>
        <w:t>Fe/ZSM-5(AI)</w:t>
      </w:r>
      <w:r>
        <w:rPr>
          <w:rFonts w:ascii="Palatino Linotype" w:hAnsi="Palatino Linotype"/>
        </w:rPr>
        <w:t xml:space="preserve">, (d) </w:t>
      </w:r>
      <w:r w:rsidRPr="00CB1AB3">
        <w:rPr>
          <w:rFonts w:ascii="Palatino Linotype" w:hAnsi="Palatino Linotype"/>
        </w:rPr>
        <w:t>H/ZSM-5</w:t>
      </w:r>
      <w:r w:rsidRPr="009B4461">
        <w:rPr>
          <w:rFonts w:ascii="Palatino Linotype" w:hAnsi="Palatino Linotype"/>
          <w:sz w:val="18"/>
          <w:szCs w:val="18"/>
        </w:rPr>
        <w:t xml:space="preserve"> </w:t>
      </w:r>
    </w:p>
    <w:p w:rsidR="009D6559" w:rsidRPr="00E04B18" w:rsidRDefault="00E10385" w:rsidP="00E04B18">
      <w:pPr>
        <w:adjustRightInd/>
        <w:snapToGrid/>
        <w:spacing w:after="0"/>
      </w:pPr>
      <w:bookmarkStart w:id="0" w:name="_GoBack"/>
      <w:bookmarkEnd w:id="0"/>
      <w:r w:rsidRPr="009B4461">
        <w:rPr>
          <w:rFonts w:ascii="Palatino Linotype" w:hAnsi="Palatino Linotype"/>
          <w:sz w:val="18"/>
          <w:szCs w:val="18"/>
        </w:rPr>
        <w:t xml:space="preserve"> </w:t>
      </w:r>
    </w:p>
    <w:sectPr w:rsidR="009D6559" w:rsidRPr="00E04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BE6" w:rsidRDefault="00187BE6" w:rsidP="009D6559">
      <w:pPr>
        <w:spacing w:after="0"/>
      </w:pPr>
      <w:r>
        <w:separator/>
      </w:r>
    </w:p>
  </w:endnote>
  <w:endnote w:type="continuationSeparator" w:id="0">
    <w:p w:rsidR="00187BE6" w:rsidRDefault="00187BE6" w:rsidP="009D65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BE6" w:rsidRDefault="00187BE6" w:rsidP="009D6559">
      <w:pPr>
        <w:spacing w:after="0"/>
      </w:pPr>
      <w:r>
        <w:separator/>
      </w:r>
    </w:p>
  </w:footnote>
  <w:footnote w:type="continuationSeparator" w:id="0">
    <w:p w:rsidR="00187BE6" w:rsidRDefault="00187BE6" w:rsidP="009D655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61"/>
    <w:rsid w:val="00004A39"/>
    <w:rsid w:val="00187BE6"/>
    <w:rsid w:val="001D499E"/>
    <w:rsid w:val="001E15CC"/>
    <w:rsid w:val="003E47CA"/>
    <w:rsid w:val="004F09BA"/>
    <w:rsid w:val="005D4210"/>
    <w:rsid w:val="00795E93"/>
    <w:rsid w:val="007C1F91"/>
    <w:rsid w:val="007E43E4"/>
    <w:rsid w:val="007F2D0F"/>
    <w:rsid w:val="0089569C"/>
    <w:rsid w:val="009A7FE8"/>
    <w:rsid w:val="009B4461"/>
    <w:rsid w:val="009D6559"/>
    <w:rsid w:val="00E04B18"/>
    <w:rsid w:val="00E10385"/>
    <w:rsid w:val="00EA7E6A"/>
    <w:rsid w:val="00FB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2A1CE1-2972-4D76-B269-F344AACE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461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B4461"/>
    <w:rPr>
      <w:rFonts w:asciiTheme="majorHAnsi" w:eastAsia="黑体" w:hAnsiTheme="majorHAnsi" w:cstheme="majorBidi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9D655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6559"/>
    <w:rPr>
      <w:rFonts w:ascii="Tahoma" w:eastAsia="微软雅黑" w:hAnsi="Tahoma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655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6559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fy03</dc:creator>
  <cp:keywords/>
  <dc:description/>
  <cp:lastModifiedBy>fy03</cp:lastModifiedBy>
  <cp:revision>8</cp:revision>
  <dcterms:created xsi:type="dcterms:W3CDTF">2019-03-03T08:04:00Z</dcterms:created>
  <dcterms:modified xsi:type="dcterms:W3CDTF">2019-03-05T06:21:00Z</dcterms:modified>
</cp:coreProperties>
</file>